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11" w:rsidRDefault="00677289" w:rsidP="00677289">
      <w:pPr>
        <w:jc w:val="center"/>
        <w:rPr>
          <w:b/>
          <w:i/>
          <w:u w:val="single"/>
        </w:rPr>
      </w:pPr>
      <w:proofErr w:type="gramStart"/>
      <w:r w:rsidRPr="00677289">
        <w:rPr>
          <w:b/>
          <w:i/>
          <w:u w:val="single"/>
        </w:rPr>
        <w:t>Practico :Aparato</w:t>
      </w:r>
      <w:proofErr w:type="gramEnd"/>
      <w:r w:rsidRPr="00677289">
        <w:rPr>
          <w:b/>
          <w:i/>
          <w:u w:val="single"/>
        </w:rPr>
        <w:t xml:space="preserve"> respiratorio</w:t>
      </w:r>
    </w:p>
    <w:p w:rsidR="00677289" w:rsidRDefault="00677289" w:rsidP="00677289">
      <w:pPr>
        <w:pStyle w:val="Prrafodelista"/>
        <w:numPr>
          <w:ilvl w:val="0"/>
          <w:numId w:val="1"/>
        </w:numPr>
        <w:rPr>
          <w:b/>
        </w:rPr>
      </w:pPr>
      <w:r w:rsidRPr="00677289">
        <w:rPr>
          <w:b/>
        </w:rPr>
        <w:t>Reconoce los órganos que se rep</w:t>
      </w:r>
      <w:r>
        <w:rPr>
          <w:b/>
        </w:rPr>
        <w:t>r</w:t>
      </w:r>
      <w:r w:rsidRPr="00677289">
        <w:rPr>
          <w:b/>
        </w:rPr>
        <w:t>esentan en la siguiente imagen</w:t>
      </w:r>
      <w:r>
        <w:rPr>
          <w:b/>
        </w:rPr>
        <w:t>:</w:t>
      </w:r>
    </w:p>
    <w:p w:rsidR="00677289" w:rsidRDefault="00677289" w:rsidP="00677289">
      <w:pPr>
        <w:pStyle w:val="Prrafodelista"/>
        <w:jc w:val="center"/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5400675" cy="41338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289" w:rsidRDefault="00677289" w:rsidP="00677289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Selecciona 10 órganos e indica sus funciones.</w:t>
      </w:r>
    </w:p>
    <w:p w:rsidR="00677289" w:rsidRDefault="00677289" w:rsidP="00677289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Responde:</w:t>
      </w: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570"/>
        <w:gridCol w:w="66"/>
        <w:gridCol w:w="6443"/>
      </w:tblGrid>
      <w:tr w:rsidR="00677289" w:rsidRPr="00E66FDA" w:rsidTr="0014450C">
        <w:trPr>
          <w:tblCellSpacing w:w="15" w:type="dxa"/>
          <w:jc w:val="center"/>
        </w:trPr>
        <w:tc>
          <w:tcPr>
            <w:tcW w:w="0" w:type="auto"/>
            <w:shd w:val="clear" w:color="auto" w:fill="80FFFF"/>
            <w:hideMark/>
          </w:tcPr>
          <w:p w:rsidR="00677289" w:rsidRPr="00E66FDA" w:rsidRDefault="00677289" w:rsidP="00144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66FDA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1</w:t>
            </w:r>
          </w:p>
        </w:tc>
        <w:tc>
          <w:tcPr>
            <w:tcW w:w="0" w:type="auto"/>
            <w:gridSpan w:val="3"/>
            <w:shd w:val="clear" w:color="auto" w:fill="80FFFF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66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¿Cuál de las siguientes ordenaciones sigue el aire inspirado?</w:t>
            </w:r>
            <w:r w:rsidRPr="00E66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> </w:t>
            </w:r>
          </w:p>
        </w:tc>
      </w:tr>
      <w:tr w:rsidR="00677289" w:rsidRPr="00E66FDA" w:rsidTr="001445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80FFFF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66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25.5pt;height:18pt" o:ole="">
                  <v:imagedata r:id="rId6" o:title=""/>
                </v:shape>
                <w:control r:id="rId7" w:name="DefaultOcxName" w:shapeid="_x0000_i1040"/>
              </w:object>
            </w:r>
          </w:p>
        </w:tc>
        <w:tc>
          <w:tcPr>
            <w:tcW w:w="0" w:type="auto"/>
            <w:shd w:val="clear" w:color="auto" w:fill="80FFFF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000" w:type="pct"/>
            <w:shd w:val="clear" w:color="auto" w:fill="80FFFF"/>
            <w:vAlign w:val="center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66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a) Faringe a laringe a bronquios a bronquiolos a alvéolos pulmonares</w:t>
            </w:r>
          </w:p>
        </w:tc>
      </w:tr>
      <w:tr w:rsidR="00677289" w:rsidRPr="00E66FDA" w:rsidTr="001445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80FFFF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66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39" type="#_x0000_t75" style="width:25.5pt;height:18pt" o:ole="">
                  <v:imagedata r:id="rId8" o:title=""/>
                </v:shape>
                <w:control r:id="rId9" w:name="DefaultOcxName1" w:shapeid="_x0000_i1039"/>
              </w:object>
            </w:r>
          </w:p>
        </w:tc>
        <w:tc>
          <w:tcPr>
            <w:tcW w:w="0" w:type="auto"/>
            <w:shd w:val="clear" w:color="auto" w:fill="80FFFF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000" w:type="pct"/>
            <w:shd w:val="clear" w:color="auto" w:fill="80FFFF"/>
            <w:vAlign w:val="center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66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b) Faringe a laringe a esófago a tráquea a bronquios</w:t>
            </w:r>
          </w:p>
        </w:tc>
      </w:tr>
      <w:tr w:rsidR="00677289" w:rsidRPr="00E66FDA" w:rsidTr="001445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80FFFF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66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38" type="#_x0000_t75" style="width:25.5pt;height:18pt" o:ole="">
                  <v:imagedata r:id="rId10" o:title=""/>
                </v:shape>
                <w:control r:id="rId11" w:name="DefaultOcxName2" w:shapeid="_x0000_i1038"/>
              </w:object>
            </w:r>
          </w:p>
        </w:tc>
        <w:tc>
          <w:tcPr>
            <w:tcW w:w="0" w:type="auto"/>
            <w:shd w:val="clear" w:color="auto" w:fill="80FFFF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000" w:type="pct"/>
            <w:shd w:val="clear" w:color="auto" w:fill="80FFFF"/>
            <w:vAlign w:val="center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66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c) Laringe a faringe a esófago a tráquea a bronquios</w:t>
            </w:r>
          </w:p>
        </w:tc>
      </w:tr>
      <w:tr w:rsidR="00677289" w:rsidRPr="00E66FDA" w:rsidTr="001445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80FFFF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66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37" type="#_x0000_t75" style="width:25.5pt;height:18pt" o:ole="">
                  <v:imagedata r:id="rId12" o:title=""/>
                </v:shape>
                <w:control r:id="rId13" w:name="DefaultOcxName3" w:shapeid="_x0000_i1037"/>
              </w:object>
            </w:r>
          </w:p>
        </w:tc>
        <w:tc>
          <w:tcPr>
            <w:tcW w:w="0" w:type="auto"/>
            <w:shd w:val="clear" w:color="auto" w:fill="80FFFF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000" w:type="pct"/>
            <w:shd w:val="clear" w:color="auto" w:fill="80FFFF"/>
            <w:vAlign w:val="center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66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d) Fosas nasales a faringe a laringe a tráquea a bronquios</w:t>
            </w:r>
          </w:p>
        </w:tc>
      </w:tr>
      <w:tr w:rsidR="00677289" w:rsidRPr="00E66FDA" w:rsidTr="001445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80FFFF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66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36" type="#_x0000_t75" style="width:25.5pt;height:18pt" o:ole="">
                  <v:imagedata r:id="rId14" o:title=""/>
                </v:shape>
                <w:control r:id="rId15" w:name="DefaultOcxName4" w:shapeid="_x0000_i1036"/>
              </w:object>
            </w:r>
          </w:p>
        </w:tc>
        <w:tc>
          <w:tcPr>
            <w:tcW w:w="0" w:type="auto"/>
            <w:shd w:val="clear" w:color="auto" w:fill="80FFFF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000" w:type="pct"/>
            <w:shd w:val="clear" w:color="auto" w:fill="80FFFF"/>
            <w:vAlign w:val="center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66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e) Tráquea a laringe a bronquios a bronquiolos a alvéolos pulmonares</w:t>
            </w:r>
          </w:p>
        </w:tc>
      </w:tr>
      <w:tr w:rsidR="00677289" w:rsidRPr="00E66FDA" w:rsidTr="001445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80FFFF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FFFF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000" w:type="pct"/>
            <w:shd w:val="clear" w:color="auto" w:fill="80FFFF"/>
            <w:vAlign w:val="center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77289" w:rsidRPr="00E66FDA" w:rsidTr="001445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80FFFF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FFFF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000" w:type="pct"/>
            <w:shd w:val="clear" w:color="auto" w:fill="80FFFF"/>
            <w:vAlign w:val="center"/>
            <w:hideMark/>
          </w:tcPr>
          <w:p w:rsidR="00677289" w:rsidRPr="00E66FDA" w:rsidRDefault="00677289" w:rsidP="00144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677289" w:rsidRPr="00677289" w:rsidRDefault="00677289" w:rsidP="00677289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Dibuja, completa y busca información de los siguientes preparados microscópicos:</w:t>
      </w:r>
    </w:p>
    <w:sectPr w:rsidR="00677289" w:rsidRPr="00677289" w:rsidSect="00620F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52EB3"/>
    <w:multiLevelType w:val="hybridMultilevel"/>
    <w:tmpl w:val="1D82562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289"/>
    <w:rsid w:val="00620F11"/>
    <w:rsid w:val="0067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F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72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1</cp:revision>
  <dcterms:created xsi:type="dcterms:W3CDTF">2010-09-07T23:41:00Z</dcterms:created>
  <dcterms:modified xsi:type="dcterms:W3CDTF">2010-09-07T23:49:00Z</dcterms:modified>
</cp:coreProperties>
</file>